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7E" w:rsidRPr="008235DE" w:rsidRDefault="009D6E7E" w:rsidP="009D6E7E">
      <w:pPr>
        <w:spacing w:before="1680"/>
        <w:ind w:firstLine="0"/>
        <w:rPr>
          <w:sz w:val="24"/>
          <w:szCs w:val="24"/>
          <w:lang w:eastAsia="hu-HU"/>
        </w:rPr>
      </w:pPr>
      <w:r w:rsidRPr="008235D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0" wp14:anchorId="04186EEA" wp14:editId="3863B158">
            <wp:simplePos x="0" y="0"/>
            <wp:positionH relativeFrom="margin">
              <wp:align>center</wp:align>
            </wp:positionH>
            <wp:positionV relativeFrom="margin">
              <wp:posOffset>40640</wp:posOffset>
            </wp:positionV>
            <wp:extent cx="1304925" cy="1162050"/>
            <wp:effectExtent l="19050" t="0" r="9525" b="0"/>
            <wp:wrapThrough wrapText="bothSides">
              <wp:wrapPolygon edited="0">
                <wp:start x="-315" y="0"/>
                <wp:lineTo x="-315" y="21246"/>
                <wp:lineTo x="21758" y="21246"/>
                <wp:lineTo x="21758" y="0"/>
                <wp:lineTo x="-315" y="0"/>
              </wp:wrapPolygon>
            </wp:wrapThrough>
            <wp:docPr id="1" name="Kép 3" descr="halac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alacs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E7E" w:rsidRPr="008235DE" w:rsidRDefault="009D6E7E" w:rsidP="009D6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¡De colores!</w:t>
      </w:r>
    </w:p>
    <w:p w:rsidR="009D6E7E" w:rsidRPr="008235DE" w:rsidRDefault="009D6E7E" w:rsidP="009D6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Vera mama hírharangja. II</w:t>
      </w:r>
      <w:r w:rsidR="0081089F">
        <w:rPr>
          <w:sz w:val="24"/>
          <w:szCs w:val="24"/>
          <w:lang w:eastAsia="hu-HU"/>
        </w:rPr>
        <w:t>I</w:t>
      </w:r>
      <w:r w:rsidRPr="008235DE">
        <w:rPr>
          <w:sz w:val="24"/>
          <w:szCs w:val="24"/>
          <w:lang w:eastAsia="hu-HU"/>
        </w:rPr>
        <w:t>. évfolyam</w:t>
      </w:r>
      <w:r w:rsidR="0081089F">
        <w:rPr>
          <w:sz w:val="24"/>
          <w:szCs w:val="24"/>
          <w:lang w:eastAsia="hu-HU"/>
        </w:rPr>
        <w:t xml:space="preserve"> 2</w:t>
      </w:r>
      <w:r w:rsidRPr="008235DE">
        <w:rPr>
          <w:sz w:val="24"/>
          <w:szCs w:val="24"/>
          <w:lang w:eastAsia="hu-HU"/>
        </w:rPr>
        <w:t>. szám</w:t>
      </w:r>
    </w:p>
    <w:p w:rsidR="009D6E7E" w:rsidRDefault="0081089F" w:rsidP="003B2599">
      <w:pPr>
        <w:tabs>
          <w:tab w:val="left" w:pos="8931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ab/>
        <w:t>2015. július 2</w:t>
      </w:r>
      <w:r w:rsidR="004651F3">
        <w:rPr>
          <w:sz w:val="24"/>
          <w:szCs w:val="24"/>
        </w:rPr>
        <w:t>8</w:t>
      </w:r>
      <w:r w:rsidR="009D6E7E" w:rsidRPr="0039372D">
        <w:rPr>
          <w:sz w:val="24"/>
          <w:szCs w:val="24"/>
        </w:rPr>
        <w:t>.</w:t>
      </w:r>
    </w:p>
    <w:p w:rsidR="009D6E7E" w:rsidRDefault="009D6E7E" w:rsidP="009D6E7E">
      <w:pPr>
        <w:spacing w:before="0" w:line="240" w:lineRule="auto"/>
      </w:pPr>
      <w:r>
        <w:t>Ke</w:t>
      </w:r>
      <w:r w:rsidRPr="00A92F94">
        <w:t>dves cursillos testvéreim!</w:t>
      </w:r>
    </w:p>
    <w:p w:rsidR="00AD6D9A" w:rsidRDefault="00AD6D9A" w:rsidP="009D6E7E">
      <w:pPr>
        <w:spacing w:before="0" w:line="240" w:lineRule="auto"/>
      </w:pPr>
      <w:r>
        <w:t>Előszó helyett csapjunk a lecsóba, úgyis itt van az idénye!</w:t>
      </w:r>
    </w:p>
    <w:p w:rsidR="009D6E7E" w:rsidRDefault="009D6E7E" w:rsidP="009D6E7E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3B7930" w:rsidRPr="003B7930" w:rsidRDefault="003B7930" w:rsidP="003B7930">
      <w:pPr>
        <w:spacing w:before="0" w:line="240" w:lineRule="auto"/>
        <w:jc w:val="center"/>
        <w:rPr>
          <w:sz w:val="28"/>
          <w:szCs w:val="28"/>
          <w:u w:val="single"/>
        </w:rPr>
      </w:pPr>
      <w:r w:rsidRPr="003B7930">
        <w:rPr>
          <w:sz w:val="28"/>
          <w:szCs w:val="28"/>
          <w:u w:val="single"/>
        </w:rPr>
        <w:t>„Börtöncursillo” Márianosztrán</w:t>
      </w:r>
    </w:p>
    <w:p w:rsidR="005D1E7B" w:rsidRDefault="005D1E7B" w:rsidP="005D1E7B">
      <w:pPr>
        <w:spacing w:before="0" w:line="240" w:lineRule="auto"/>
      </w:pPr>
      <w:r>
        <w:t>Május 12-15-ig megtartottuk az országban második, idei első börtöncursillóját. Erre már nem volt</w:t>
      </w:r>
      <w:r w:rsidR="00AD6D9A">
        <w:t xml:space="preserve"> </w:t>
      </w:r>
      <w:r>
        <w:t>szükség olyan hosszan felkészülni, mint az elsőre. A sátoraljaújhelyi börtöncursillóval szabályosan</w:t>
      </w:r>
      <w:r w:rsidR="00AD6D9A">
        <w:t xml:space="preserve"> </w:t>
      </w:r>
      <w:r>
        <w:t>berobbantunk a rezsim világába, pozitív fogadtatása volt, sorra jelentkeztek a börtönök (olyanok is,</w:t>
      </w:r>
      <w:r w:rsidR="00AD6D9A">
        <w:t xml:space="preserve"> </w:t>
      </w:r>
      <w:r>
        <w:t>akik előzően elutasítóak voltak), hogy náluk is tartsuk meg ezt a három napos „lelkigyakorlatot”.</w:t>
      </w:r>
      <w:r w:rsidR="00AD6D9A">
        <w:t xml:space="preserve"> </w:t>
      </w:r>
      <w:r>
        <w:t>Ezért januárban Székely János püspök atya javaslatára és közreműködésével létrehoztuk a</w:t>
      </w:r>
      <w:r w:rsidR="00AD6D9A">
        <w:t xml:space="preserve"> </w:t>
      </w:r>
      <w:r>
        <w:t>börtöncursillós titkárságot. Így máris sokkal könnyebben ment a szervezés is.</w:t>
      </w:r>
    </w:p>
    <w:p w:rsidR="005D1E7B" w:rsidRDefault="005D1E7B" w:rsidP="005D1E7B">
      <w:pPr>
        <w:spacing w:before="0" w:line="240" w:lineRule="auto"/>
      </w:pPr>
      <w:r>
        <w:t>Nagy izgalommal készültünk erre a cursillóra is. Ha a „szabad világban” igaz az, hogy minden</w:t>
      </w:r>
      <w:r w:rsidR="00AD6D9A">
        <w:t xml:space="preserve"> cursillo</w:t>
      </w:r>
      <w:r>
        <w:t xml:space="preserve"> más és más – ebben a külvilágtól hermetikusan elzárt világban még inkább igaz. Nem csak</w:t>
      </w:r>
      <w:r w:rsidR="00AD6D9A">
        <w:t xml:space="preserve"> </w:t>
      </w:r>
      <w:r>
        <w:t>azért, mert más jelöltek, (részben más) munkatársak vesznek részt rajta, de azért is, mert teljesen más</w:t>
      </w:r>
      <w:r w:rsidR="00AD6D9A">
        <w:t xml:space="preserve"> </w:t>
      </w:r>
      <w:r>
        <w:t>körülmények, adottságok is vannak minden egyes helyszínen. És ahhoz, hogy „cursill</w:t>
      </w:r>
      <w:r w:rsidR="008E2F42">
        <w:t>o</w:t>
      </w:r>
      <w:r>
        <w:t>s”</w:t>
      </w:r>
      <w:r w:rsidR="00AD6D9A">
        <w:t xml:space="preserve"> </w:t>
      </w:r>
      <w:r>
        <w:t>gördülékenységgel teljen a három nap – az intézet megelégedésére és a mi örömünkre is – ezeket</w:t>
      </w:r>
      <w:r w:rsidR="00AD6D9A">
        <w:t xml:space="preserve"> b</w:t>
      </w:r>
      <w:r>
        <w:t>izony alaposan figyelembe kellett venni, beépítve a programba.</w:t>
      </w:r>
    </w:p>
    <w:p w:rsidR="005D1E7B" w:rsidRDefault="005D1E7B" w:rsidP="005D1E7B">
      <w:pPr>
        <w:spacing w:before="0" w:line="240" w:lineRule="auto"/>
      </w:pPr>
      <w:r>
        <w:t>Takács Péter Márianosztra börtönlelkésze komoly előkészítő munkát végzett. Sátoraljaújhelyi</w:t>
      </w:r>
      <w:r w:rsidR="00AD6D9A">
        <w:t xml:space="preserve"> </w:t>
      </w:r>
      <w:r>
        <w:t>tapasztalatait nagy bölcsességgel sikerült beépítenie a helyi szervezés menetében. A szervezés többi</w:t>
      </w:r>
      <w:r w:rsidR="00AD6D9A">
        <w:t xml:space="preserve"> </w:t>
      </w:r>
      <w:r>
        <w:t>része is ment a maga útján. Nagy meglepetésü</w:t>
      </w:r>
      <w:r w:rsidR="008E2F42">
        <w:t>nkre a sátoraljaújhelyi cursillo</w:t>
      </w:r>
      <w:r>
        <w:t>s fogvatartottak Hajdú</w:t>
      </w:r>
      <w:r w:rsidR="00AD6D9A">
        <w:t xml:space="preserve"> </w:t>
      </w:r>
      <w:r>
        <w:t>Miklós atya segítségével hatalmas adag palánkát</w:t>
      </w:r>
      <w:bookmarkStart w:id="0" w:name="_GoBack"/>
      <w:bookmarkEnd w:id="0"/>
      <w:r>
        <w:t xml:space="preserve"> juttattak el hozzám. (Erre bizony én nem is</w:t>
      </w:r>
      <w:r w:rsidR="00AD6D9A">
        <w:t xml:space="preserve"> </w:t>
      </w:r>
      <w:r>
        <w:t>gondoltam.) Jól is jött az ő segítségük, lelkesedésük – és így Márianosztrán is minden jelölt tekintélyes</w:t>
      </w:r>
      <w:r w:rsidR="00AD6D9A">
        <w:t xml:space="preserve"> </w:t>
      </w:r>
      <w:r>
        <w:t>mennyiségű „üzenet” birtokosa lehetett. Ráadásul olyanoktól is, akik hozzájuk hasonló „cipőben”</w:t>
      </w:r>
      <w:r w:rsidR="00AD6D9A">
        <w:t xml:space="preserve"> </w:t>
      </w:r>
      <w:r>
        <w:t>járnak.</w:t>
      </w:r>
    </w:p>
    <w:p w:rsidR="005D1E7B" w:rsidRDefault="005D1E7B" w:rsidP="005D1E7B">
      <w:pPr>
        <w:spacing w:before="0" w:line="240" w:lineRule="auto"/>
      </w:pPr>
      <w:r>
        <w:t>Nagy várakozással indultunk tehát neki ennek a három napnak. Lelki utazásunk idegenvezetője ismét</w:t>
      </w:r>
      <w:r w:rsidR="00AD6D9A">
        <w:t xml:space="preserve"> </w:t>
      </w:r>
      <w:r>
        <w:t xml:space="preserve">Székely János püspök atya volt. Segítője ebben a szépséges munkában Lippai Csaba </w:t>
      </w:r>
      <w:r w:rsidR="00AD6D9A">
        <w:t xml:space="preserve">görög katolikus </w:t>
      </w:r>
      <w:r>
        <w:t xml:space="preserve">pap volt. Ő a nyíregyházi </w:t>
      </w:r>
      <w:proofErr w:type="spellStart"/>
      <w:r>
        <w:t>bv</w:t>
      </w:r>
      <w:proofErr w:type="spellEnd"/>
      <w:r>
        <w:t xml:space="preserve"> intézet börtönlelkésze, és nemrég végezte el ő maga is a cursillót.</w:t>
      </w:r>
      <w:r w:rsidR="00AD6D9A">
        <w:t xml:space="preserve"> </w:t>
      </w:r>
      <w:r>
        <w:t>Mélybevetés volt tehát számára ez a „hétvége”, ahol már nem jelöltként, hanem munkatársként vette ki</w:t>
      </w:r>
      <w:r w:rsidR="00AD6D9A">
        <w:t xml:space="preserve"> </w:t>
      </w:r>
      <w:r>
        <w:t>a maga részét a „munkából”. De már az első este nyilvánvalóvá vált számunkra, hogy ez a „hétvége”</w:t>
      </w:r>
      <w:r w:rsidR="00AD6D9A">
        <w:t xml:space="preserve"> </w:t>
      </w:r>
      <w:r>
        <w:t>egészen más lesz lelki értelemben is, mint az első börtöncursillóé volt. Olyan nyitottsággal találkoztunk</w:t>
      </w:r>
      <w:r w:rsidR="00AD6D9A">
        <w:t xml:space="preserve"> </w:t>
      </w:r>
      <w:r>
        <w:t>a fogvatartottak részéről, olyan Isten iránti éhségről, ami talán még egy „kinti” hétvégén sem általános.</w:t>
      </w:r>
    </w:p>
    <w:p w:rsidR="005D1E7B" w:rsidRDefault="005D1E7B" w:rsidP="005D1E7B">
      <w:pPr>
        <w:spacing w:before="0" w:line="240" w:lineRule="auto"/>
      </w:pPr>
      <w:r>
        <w:t>Az első este végén Péter segítségével elkészítettük a másnaptól érvényes „asztalkiosztást”,</w:t>
      </w:r>
      <w:r w:rsidR="00AD6D9A">
        <w:t xml:space="preserve"> </w:t>
      </w:r>
      <w:r>
        <w:t>megbeszéltük a teendőket. Ebbe az is beletartozott, hogyan végezzük el az étkezések utáni mosogatást</w:t>
      </w:r>
      <w:r w:rsidR="00AD6D9A">
        <w:t xml:space="preserve"> </w:t>
      </w:r>
      <w:r>
        <w:t>úgy, hogy a napi „feladatainkat” ne akadályozza. Vidám „közmunkával” pillanatok alatt sikerült „úrrá</w:t>
      </w:r>
      <w:r w:rsidR="00AD6D9A">
        <w:t xml:space="preserve"> </w:t>
      </w:r>
      <w:r>
        <w:t>lenni” a helyzeten. A második nap este már a jelöltek is sorba álltak, ők sem szerettek volna kimaradni</w:t>
      </w:r>
      <w:r w:rsidR="00AD6D9A">
        <w:t xml:space="preserve"> a cursillo</w:t>
      </w:r>
      <w:r>
        <w:t xml:space="preserve"> ezen részéből sem.</w:t>
      </w:r>
      <w:r w:rsidR="00AD6D9A">
        <w:t xml:space="preserve"> </w:t>
      </w:r>
      <w:r>
        <w:t>Azt hiszem, nem vagyok egyedül azzal a véleményemmel, hogy a munkatársak számára is egy</w:t>
      </w:r>
      <w:r w:rsidR="00AD6D9A">
        <w:t xml:space="preserve"> </w:t>
      </w:r>
      <w:r>
        <w:t>felüdülés volt ez a három nap. Az a küzdelem a lelkekért, ami Sátoraljaújhelyen volt – az itt</w:t>
      </w:r>
      <w:r w:rsidR="00AD6D9A">
        <w:t xml:space="preserve"> </w:t>
      </w:r>
      <w:r>
        <w:t>nyomokban sem jelent meg. Az első pillanattól kezdve a búcsúig minden ment könnyedén, örömmel és</w:t>
      </w:r>
      <w:r w:rsidR="00AD6D9A">
        <w:t xml:space="preserve"> </w:t>
      </w:r>
      <w:r>
        <w:t>vidámsággal átitatva. A szünetekben időnként alkalmi zenekarokba állva dicsőítettük Istent</w:t>
      </w:r>
      <w:r w:rsidR="00AD6D9A">
        <w:t xml:space="preserve"> </w:t>
      </w:r>
      <w:r>
        <w:t>felszabadultan és önfeledten. A foglalkozásokon pedig egyedül a „szabvány ruha” jelezte, hogy azért</w:t>
      </w:r>
      <w:r w:rsidR="00AD6D9A">
        <w:t xml:space="preserve"> nem egy „kinti” cursillo</w:t>
      </w:r>
      <w:r>
        <w:t>n veszünk részt. Az asztalbeszélgetések célirányos és tudatos Isten felé</w:t>
      </w:r>
      <w:r w:rsidR="00AD6D9A">
        <w:t xml:space="preserve"> </w:t>
      </w:r>
      <w:r>
        <w:t xml:space="preserve">fordulásról – de minimum </w:t>
      </w:r>
      <w:r w:rsidR="00AD6D9A">
        <w:t>Istenkeresésről</w:t>
      </w:r>
      <w:r>
        <w:t>, útkeresésről, lehetőségek mérlegeléséről szóltak. A levelek</w:t>
      </w:r>
      <w:r w:rsidR="00AD6D9A">
        <w:t xml:space="preserve"> </w:t>
      </w:r>
      <w:r>
        <w:t>itt is nagy hatást tettek a jelöltekre, de nem jelentettek fordulópont</w:t>
      </w:r>
      <w:r w:rsidR="00AD6D9A">
        <w:t>ot, mint az előző börtöncursillo</w:t>
      </w:r>
      <w:r>
        <w:t>n –</w:t>
      </w:r>
      <w:r w:rsidR="00AD6D9A">
        <w:t xml:space="preserve"> </w:t>
      </w:r>
      <w:r>
        <w:t>nem volt miből fordulni.</w:t>
      </w:r>
      <w:r w:rsidR="00AD6D9A">
        <w:t xml:space="preserve"> </w:t>
      </w:r>
      <w:r>
        <w:t>Egyszóval nem tudnám megmondani, hogy ki adott kinek. A jelöltek gazdagodtak a munkatársak</w:t>
      </w:r>
      <w:r w:rsidR="00AD6D9A">
        <w:t xml:space="preserve"> </w:t>
      </w:r>
      <w:r>
        <w:t>révén, vagy a munkatársak a jelöltek segítségével. Mindkettő, úgy gondolom. Isten szeretete és</w:t>
      </w:r>
      <w:r w:rsidR="00AD6D9A">
        <w:t xml:space="preserve"> </w:t>
      </w:r>
      <w:r>
        <w:t>egyesítő ereje mindannyiunkat átjárt.</w:t>
      </w:r>
    </w:p>
    <w:p w:rsidR="005D1E7B" w:rsidRDefault="005D1E7B" w:rsidP="005D1E7B">
      <w:pPr>
        <w:spacing w:before="0" w:line="240" w:lineRule="auto"/>
      </w:pPr>
      <w:r>
        <w:t>Az utolsó nap kinti segítői is mindent megtettek, hogy a hozzátartozókat előkészítsék az ünnepélyes</w:t>
      </w:r>
      <w:r w:rsidR="00AD6D9A">
        <w:t xml:space="preserve"> </w:t>
      </w:r>
      <w:r>
        <w:t>találkozásra a fogvatartott jelöltekkel. Sajnos nagyon kevesen tudtak eljönni, de a benti örömöt ez sem</w:t>
      </w:r>
      <w:r w:rsidR="00AD6D9A">
        <w:t xml:space="preserve"> </w:t>
      </w:r>
      <w:r>
        <w:t>tudta elvenni. Tudták, hogy nem számíthatnak rájuk a nagy távolságok miatt. A záró szentmisével</w:t>
      </w:r>
      <w:r w:rsidR="00AD6D9A">
        <w:t xml:space="preserve"> </w:t>
      </w:r>
      <w:r>
        <w:t>egybekötött küldetés-ünnepségen tizenöt jelölt hallhatta, hogy Krisztus őrá is számít, és mondta ki,</w:t>
      </w:r>
      <w:r w:rsidR="00AD6D9A">
        <w:t xml:space="preserve"> </w:t>
      </w:r>
      <w:r>
        <w:t>hogy ő is Krisztusba vetett hittel akarja életét élni, ő is számít ebben a küzdelemben Krisztusra.</w:t>
      </w:r>
    </w:p>
    <w:p w:rsidR="005D1E7B" w:rsidRDefault="005D1E7B" w:rsidP="005D1E7B">
      <w:pPr>
        <w:spacing w:before="0" w:line="240" w:lineRule="auto"/>
      </w:pPr>
      <w:r>
        <w:lastRenderedPageBreak/>
        <w:t>Mit is mondhatnék záró gondolatnak? Köszönöm, Uram, hogy küldesz szőlődbe. Köszönöm, hogy</w:t>
      </w:r>
      <w:r w:rsidR="00AD6D9A">
        <w:t xml:space="preserve"> </w:t>
      </w:r>
      <w:r>
        <w:t>általunk (is) hirdettetik az Ige a periférián lévők felé (is). Nem csak elmondhatjuk nekik, de meg is</w:t>
      </w:r>
      <w:r w:rsidR="00AD6D9A">
        <w:t xml:space="preserve"> </w:t>
      </w:r>
      <w:r>
        <w:t>tapasztalhatjuk, hogy Te, Uram, a bűnösökért jöttél – megszólítod, hív</w:t>
      </w:r>
      <w:r w:rsidR="00AD6D9A">
        <w:t xml:space="preserve">od őket és kegyelmeddel árasztasz </w:t>
      </w:r>
      <w:r>
        <w:t>el mindenkit, aki meghallja hívó szavad. Köszönöm, Uram, hogy te nem vagy személyválogató,</w:t>
      </w:r>
      <w:r w:rsidR="00AD6D9A">
        <w:t xml:space="preserve"> </w:t>
      </w:r>
      <w:r>
        <w:t>mindenkit magadhoz akarsz ölelni, aki elfogadja két, szeggel átvert kezed, és lándzsával átszúrt szíved</w:t>
      </w:r>
      <w:r w:rsidR="00AD6D9A">
        <w:t xml:space="preserve"> </w:t>
      </w:r>
      <w:r>
        <w:t>sz</w:t>
      </w:r>
      <w:r w:rsidR="00AD6D9A">
        <w:t xml:space="preserve">eretetét és melegét. </w:t>
      </w:r>
      <w:proofErr w:type="spellStart"/>
      <w:r w:rsidR="00AD6D9A">
        <w:t>Deo</w:t>
      </w:r>
      <w:proofErr w:type="spellEnd"/>
      <w:r w:rsidR="00AD6D9A">
        <w:t xml:space="preserve"> </w:t>
      </w:r>
      <w:proofErr w:type="spellStart"/>
      <w:r w:rsidR="00AD6D9A">
        <w:t>gratia</w:t>
      </w:r>
      <w:proofErr w:type="spellEnd"/>
      <w:r w:rsidR="00AD6D9A">
        <w:t>!</w:t>
      </w:r>
    </w:p>
    <w:p w:rsidR="009D6E7E" w:rsidRDefault="005D1E7B" w:rsidP="00AD6D9A">
      <w:pPr>
        <w:spacing w:before="0" w:line="240" w:lineRule="auto"/>
        <w:ind w:firstLine="7371"/>
      </w:pPr>
      <w:proofErr w:type="spellStart"/>
      <w:r>
        <w:t>Vagner</w:t>
      </w:r>
      <w:proofErr w:type="spellEnd"/>
      <w:r>
        <w:t xml:space="preserve"> Mihály</w:t>
      </w:r>
    </w:p>
    <w:p w:rsidR="009D6E7E" w:rsidRDefault="009D6E7E" w:rsidP="009D6E7E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A4340" w:rsidRPr="00AA4340" w:rsidRDefault="00AA4340" w:rsidP="009D6E7E">
      <w:pPr>
        <w:spacing w:before="0" w:line="240" w:lineRule="auto"/>
        <w:ind w:firstLine="0"/>
        <w:jc w:val="center"/>
        <w:rPr>
          <w:sz w:val="28"/>
          <w:szCs w:val="28"/>
          <w:u w:val="single"/>
        </w:rPr>
      </w:pPr>
      <w:r w:rsidRPr="00AA4340">
        <w:rPr>
          <w:sz w:val="28"/>
          <w:szCs w:val="28"/>
          <w:u w:val="single"/>
        </w:rPr>
        <w:t>Kókai ultreya</w:t>
      </w:r>
    </w:p>
    <w:p w:rsidR="00AA4340" w:rsidRDefault="00AA4340" w:rsidP="00AA4340">
      <w:r>
        <w:t xml:space="preserve">2015. július 11-én, szombaton tartottuk a 11. Váci Egyházmegyei </w:t>
      </w:r>
      <w:proofErr w:type="spellStart"/>
      <w:r>
        <w:t>ULTREYA-t</w:t>
      </w:r>
      <w:proofErr w:type="spellEnd"/>
      <w:r>
        <w:t xml:space="preserve"> Kókán. E csodás reggelen mintha a nap is másképp ragyogott volna. Mindig nagy örömmel tölt el egy-egy c</w:t>
      </w:r>
      <w:r w:rsidR="00773789">
        <w:t>ursillo</w:t>
      </w:r>
      <w:r>
        <w:t>s találkozó. A sok mosolygós arc, a nagy ölelések, a szeretetteljes köszöntések mind Isten szeretetét sugározzák.</w:t>
      </w:r>
    </w:p>
    <w:p w:rsidR="00AA4340" w:rsidRDefault="00AA4340" w:rsidP="00AA4340">
      <w:r>
        <w:t>Idén is több mint 130 testvérünk vett részt a találkozón egyházmegyénk több pontjáról,</w:t>
      </w:r>
      <w:r w:rsidRPr="00C75C14">
        <w:t xml:space="preserve"> </w:t>
      </w:r>
      <w:r>
        <w:t>jelenlétükkel s</w:t>
      </w:r>
      <w:r w:rsidR="00773789">
        <w:t>zínessé, pompássá téve e napot.</w:t>
      </w:r>
    </w:p>
    <w:p w:rsidR="00AA4340" w:rsidRDefault="00AA4340" w:rsidP="00AA4340">
      <w:r>
        <w:t xml:space="preserve">A regisztráció után 10.30-kor szentmisével kezdtük a találkozót a kókai Szt. Máté templomban. A szentmisét </w:t>
      </w:r>
      <w:proofErr w:type="spellStart"/>
      <w:r>
        <w:t>Boxi</w:t>
      </w:r>
      <w:proofErr w:type="spellEnd"/>
      <w:r>
        <w:t xml:space="preserve"> atya tartotta Zalán atya, János atya, Csaba atya részvételével, míg István atya gyóntatott. Az énekek melyeket egy szívvel-lélekkel közösen énekeltünk, érezhetővé tették a Szentlélek jelenlétét. A szentmise után Marika és Tibor tanúságtételét hallhattuk. Elmondták, miként változott meg életük miután beengedték Jézust a szívükbe. Kívánom nekik, hogy a továbbiakban is Jézus szeretete munkálkodjék életük minden napján.</w:t>
      </w:r>
    </w:p>
    <w:p w:rsidR="00AA4340" w:rsidRDefault="00AA4340" w:rsidP="00AA4340">
      <w:r>
        <w:t>Ezután Ferenc pápa c</w:t>
      </w:r>
      <w:r w:rsidR="00773789">
        <w:t>ursillosok</w:t>
      </w:r>
      <w:r>
        <w:t>hoz szóló üzenetét nézhettük meg, melyben a Szentatya felhívta a figyelmet, milyen fontos megismertetni Istent a Tőle távol lévőknek, hogy ők is megtapasztalhassák Krisztus végtelen szeretetét, mely felszabadítja és átalakítja az életet.</w:t>
      </w:r>
    </w:p>
    <w:p w:rsidR="00AA4340" w:rsidRDefault="00AA4340" w:rsidP="00AA4340">
      <w:r>
        <w:t>A vetítést követően imádkoztunk és indultunk ebédelni. Manyi néni a tőle megszokott ízletes ebéddel várt minket. A sok saját készítésű finom sütemény mellett az elmaradhatatlan ”Kóka Kóla” üdítette a hangulatot.</w:t>
      </w:r>
    </w:p>
    <w:p w:rsidR="00AA4340" w:rsidRDefault="00AA4340" w:rsidP="00AA4340">
      <w:r>
        <w:t>Ebéd után kis csoportokat alakítva folytattuk a beszélgetést. Az asztalbeszélgetések témája Ferenc pápa által is feltett kérdésre épült, az irgalmasság testi és lelki cselekedeteire. Rá kellett jönnünk, hogy vannak e téren hiányosságaink, de Jézussal semmi sem lehetetlen.</w:t>
      </w:r>
    </w:p>
    <w:p w:rsidR="00AA4340" w:rsidRDefault="00AA4340" w:rsidP="004651F3">
      <w:pPr>
        <w:tabs>
          <w:tab w:val="left" w:pos="4536"/>
        </w:tabs>
      </w:pPr>
      <w:r>
        <w:t>A nap végeztével hálás szívvel gondoltam mindazokra, akik ennek a csodás napnak a szervezésében, kivitelezésében részt vettek. Köszönet az áldozatos munkájukért! Isten áldása legyen szolgálatukon a továbbiakban is.</w:t>
      </w:r>
      <w:r w:rsidR="004651F3">
        <w:tab/>
      </w:r>
      <w:r>
        <w:t>DE COLORES</w:t>
      </w:r>
    </w:p>
    <w:p w:rsidR="009D6E7E" w:rsidRDefault="00AA4340" w:rsidP="00AA4340">
      <w:pPr>
        <w:spacing w:before="0" w:line="240" w:lineRule="auto"/>
        <w:ind w:firstLine="7797"/>
        <w:jc w:val="left"/>
        <w:rPr>
          <w:rFonts w:asciiTheme="minorHAnsi" w:eastAsia="Times New Roman" w:hAnsiTheme="minorHAnsi"/>
          <w:iCs/>
          <w:lang w:eastAsia="hu-HU"/>
        </w:rPr>
      </w:pPr>
      <w:r>
        <w:rPr>
          <w:rFonts w:asciiTheme="minorHAnsi" w:eastAsia="Times New Roman" w:hAnsiTheme="minorHAnsi"/>
          <w:iCs/>
          <w:lang w:eastAsia="hu-HU"/>
        </w:rPr>
        <w:t>Nyékiné Jutka</w:t>
      </w:r>
      <w:r w:rsidR="005B19C2">
        <w:rPr>
          <w:rFonts w:asciiTheme="minorHAnsi" w:eastAsia="Times New Roman" w:hAnsiTheme="minorHAnsi"/>
          <w:iCs/>
          <w:lang w:eastAsia="hu-HU"/>
        </w:rPr>
        <w:t>, Kóka</w:t>
      </w:r>
    </w:p>
    <w:p w:rsidR="009D6E7E" w:rsidRDefault="009D6E7E" w:rsidP="00460392">
      <w:pPr>
        <w:spacing w:before="0" w:after="12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460392" w:rsidRDefault="00460392" w:rsidP="00BE27F7">
      <w:pPr>
        <w:spacing w:before="0" w:line="240" w:lineRule="auto"/>
        <w:ind w:firstLine="0"/>
        <w:jc w:val="left"/>
      </w:pPr>
      <w:r w:rsidRPr="00460392">
        <w:rPr>
          <w:sz w:val="28"/>
          <w:szCs w:val="28"/>
          <w:u w:val="single"/>
        </w:rPr>
        <w:t>Imakérés</w:t>
      </w:r>
      <w:r w:rsidR="008F7420">
        <w:rPr>
          <w:sz w:val="28"/>
          <w:szCs w:val="28"/>
          <w:u w:val="single"/>
        </w:rPr>
        <w:t>ek</w:t>
      </w:r>
      <w:r w:rsidRPr="00460392">
        <w:rPr>
          <w:sz w:val="28"/>
          <w:szCs w:val="28"/>
          <w:u w:val="single"/>
        </w:rPr>
        <w:t>:</w:t>
      </w:r>
      <w:r>
        <w:rPr>
          <w:b/>
        </w:rPr>
        <w:t xml:space="preserve"> </w:t>
      </w:r>
      <w:proofErr w:type="spellStart"/>
      <w:r w:rsidR="00BE27F7">
        <w:rPr>
          <w:b/>
        </w:rPr>
        <w:t>-</w:t>
      </w:r>
      <w:r w:rsidRPr="00460392">
        <w:t>Simonné</w:t>
      </w:r>
      <w:proofErr w:type="spellEnd"/>
      <w:r w:rsidRPr="00460392">
        <w:t xml:space="preserve"> Ildikó kéri, imádkozzunk kolléganője férjéért, hogy meggyógyuljon pánikbetegségéből.</w:t>
      </w:r>
    </w:p>
    <w:p w:rsidR="00BE27F7" w:rsidRDefault="00BE27F7" w:rsidP="00BE27F7">
      <w:pPr>
        <w:spacing w:before="0" w:after="120" w:line="240" w:lineRule="auto"/>
        <w:ind w:firstLine="1134"/>
        <w:jc w:val="left"/>
      </w:pPr>
      <w:r>
        <w:t xml:space="preserve"> </w:t>
      </w:r>
      <w:proofErr w:type="spellStart"/>
      <w:r>
        <w:t>-Mihovics</w:t>
      </w:r>
      <w:proofErr w:type="spellEnd"/>
      <w:r>
        <w:t xml:space="preserve"> Hajni édesapját 28-án reggel műtötték nyaki gerinc problémák miatt. Érte is imádkozzunk!</w:t>
      </w:r>
    </w:p>
    <w:p w:rsidR="00460392" w:rsidRDefault="00460392" w:rsidP="00460392">
      <w:pPr>
        <w:spacing w:before="0" w:after="12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460392" w:rsidRDefault="00460392" w:rsidP="00447DAC">
      <w:pPr>
        <w:spacing w:before="0" w:line="240" w:lineRule="auto"/>
        <w:ind w:firstLine="0"/>
        <w:jc w:val="left"/>
      </w:pPr>
      <w:r w:rsidRPr="00447DAC">
        <w:rPr>
          <w:sz w:val="28"/>
          <w:szCs w:val="28"/>
          <w:u w:val="single"/>
        </w:rPr>
        <w:t>Országos ultreya:</w:t>
      </w:r>
      <w:r>
        <w:t xml:space="preserve"> Kérünk benneteket, hogy erősítsétek meg jelentkezéseteket az </w:t>
      </w:r>
      <w:proofErr w:type="spellStart"/>
      <w:r>
        <w:t>ultreyára</w:t>
      </w:r>
      <w:proofErr w:type="spellEnd"/>
      <w:r>
        <w:t xml:space="preserve">! </w:t>
      </w:r>
    </w:p>
    <w:p w:rsidR="001E483C" w:rsidRDefault="00447DAC" w:rsidP="001E483C">
      <w:pPr>
        <w:spacing w:before="0" w:after="120" w:line="240" w:lineRule="auto"/>
        <w:ind w:firstLine="0"/>
        <w:jc w:val="center"/>
        <w:rPr>
          <w:b/>
        </w:rPr>
      </w:pPr>
      <w:r>
        <w:t>(2015.09.19. Újpesti Egek Királynéja plébánia templom, 1042 Budapest, Szent István tér)</w:t>
      </w:r>
      <w:r w:rsidR="001E483C" w:rsidRPr="001E483C">
        <w:rPr>
          <w:b/>
        </w:rPr>
        <w:t xml:space="preserve"> </w:t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B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  <w:r w:rsidR="001E483C">
        <w:rPr>
          <w:b/>
        </w:rPr>
        <w:sym w:font="Wingdings" w:char="009A"/>
      </w:r>
    </w:p>
    <w:p w:rsidR="009D6E7E" w:rsidRDefault="009D6E7E" w:rsidP="008C3FEB">
      <w:pPr>
        <w:spacing w:before="0" w:line="240" w:lineRule="auto"/>
        <w:ind w:left="30"/>
        <w:jc w:val="center"/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I</w:t>
      </w:r>
      <w:r w:rsidRPr="0048254A">
        <w:rPr>
          <w:b/>
          <w:i/>
          <w:sz w:val="28"/>
          <w:szCs w:val="28"/>
          <w:u w:val="single"/>
        </w:rPr>
        <w:t>de kérem a beszámolókat:</w:t>
      </w:r>
      <w:r>
        <w:rPr>
          <w:sz w:val="24"/>
          <w:szCs w:val="24"/>
        </w:rPr>
        <w:t xml:space="preserve"> </w:t>
      </w:r>
      <w:r w:rsidRPr="008235DE">
        <w:rPr>
          <w:sz w:val="24"/>
          <w:szCs w:val="24"/>
        </w:rPr>
        <w:t>Nagy Andrásné Zsuzsa, Zsiráfné: (felelőtlen szerkesztő)</w:t>
      </w:r>
    </w:p>
    <w:p w:rsidR="004651F3" w:rsidRPr="004651F3" w:rsidRDefault="004651F3" w:rsidP="008C3FEB">
      <w:pPr>
        <w:spacing w:before="0" w:line="240" w:lineRule="auto"/>
        <w:ind w:left="30"/>
        <w:jc w:val="center"/>
        <w:rPr>
          <w:sz w:val="16"/>
          <w:szCs w:val="16"/>
        </w:rPr>
      </w:pPr>
    </w:p>
    <w:p w:rsidR="009D6E7E" w:rsidRPr="008235DE" w:rsidRDefault="009D6E7E" w:rsidP="009D6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Telefon: 20-391-68-19</w:t>
      </w:r>
    </w:p>
    <w:p w:rsidR="009D6E7E" w:rsidRPr="008235DE" w:rsidRDefault="009D6E7E" w:rsidP="009D6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proofErr w:type="gramStart"/>
      <w:r w:rsidRPr="008235DE">
        <w:rPr>
          <w:sz w:val="24"/>
          <w:szCs w:val="24"/>
        </w:rPr>
        <w:t>e-mail</w:t>
      </w:r>
      <w:proofErr w:type="gramEnd"/>
      <w:r w:rsidRPr="008235DE">
        <w:rPr>
          <w:sz w:val="24"/>
          <w:szCs w:val="24"/>
        </w:rPr>
        <w:t xml:space="preserve">: </w:t>
      </w:r>
      <w:hyperlink r:id="rId7" w:history="1">
        <w:r w:rsidRPr="008235DE">
          <w:rPr>
            <w:rStyle w:val="Hiperhivatkozs"/>
            <w:sz w:val="24"/>
            <w:szCs w:val="24"/>
          </w:rPr>
          <w:t>nagynebzs@gmail.com</w:t>
        </w:r>
      </w:hyperlink>
    </w:p>
    <w:p w:rsidR="009D6E7E" w:rsidRPr="00B849D9" w:rsidRDefault="009D6E7E" w:rsidP="009D6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2100 Gödöllő, Repülőtéri út 22. (fszt. háló-nappali)</w:t>
      </w:r>
    </w:p>
    <w:p w:rsidR="009D6E7E" w:rsidRDefault="009D6E7E" w:rsidP="009D6E7E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</w:p>
    <w:p w:rsidR="009D6E7E" w:rsidRDefault="009D6E7E" w:rsidP="009D6E7E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8C3FEB">
        <w:rPr>
          <w:color w:val="000000" w:themeColor="text1"/>
          <w:sz w:val="40"/>
          <w:szCs w:val="40"/>
        </w:rPr>
        <w:t>É</w:t>
      </w:r>
      <w:r w:rsidRPr="008C3FEB">
        <w:rPr>
          <w:color w:val="000000" w:themeColor="text1"/>
          <w:sz w:val="32"/>
          <w:szCs w:val="32"/>
        </w:rPr>
        <w:t>s</w:t>
      </w:r>
      <w:r w:rsidRPr="00185290">
        <w:rPr>
          <w:color w:val="000000" w:themeColor="text1"/>
          <w:sz w:val="16"/>
          <w:szCs w:val="16"/>
        </w:rPr>
        <w:t xml:space="preserve"> </w:t>
      </w:r>
      <w:r w:rsidRPr="008C3FEB">
        <w:rPr>
          <w:color w:val="000000" w:themeColor="text1"/>
          <w:sz w:val="24"/>
          <w:szCs w:val="24"/>
        </w:rPr>
        <w:t>á</w:t>
      </w:r>
      <w:r w:rsidRPr="00185290">
        <w:rPr>
          <w:color w:val="000000" w:themeColor="text1"/>
          <w:sz w:val="16"/>
          <w:szCs w:val="16"/>
        </w:rPr>
        <w:t xml:space="preserve">lljon </w:t>
      </w:r>
      <w:r w:rsidRPr="008C3FEB">
        <w:rPr>
          <w:color w:val="000000" w:themeColor="text1"/>
          <w:sz w:val="20"/>
          <w:szCs w:val="20"/>
        </w:rPr>
        <w:t>i</w:t>
      </w:r>
      <w:r w:rsidRPr="008C3FEB">
        <w:rPr>
          <w:color w:val="000000" w:themeColor="text1"/>
          <w:sz w:val="28"/>
          <w:szCs w:val="28"/>
        </w:rPr>
        <w:t>t</w:t>
      </w:r>
      <w:r w:rsidRPr="008C3FEB">
        <w:rPr>
          <w:color w:val="000000" w:themeColor="text1"/>
          <w:sz w:val="20"/>
          <w:szCs w:val="20"/>
        </w:rPr>
        <w:t>t</w:t>
      </w:r>
      <w:r w:rsidRPr="00185290">
        <w:rPr>
          <w:color w:val="000000" w:themeColor="text1"/>
          <w:sz w:val="16"/>
          <w:szCs w:val="16"/>
        </w:rPr>
        <w:t xml:space="preserve"> egy h</w:t>
      </w:r>
      <w:r w:rsidRPr="0048066B">
        <w:rPr>
          <w:color w:val="000000" w:themeColor="text1"/>
          <w:sz w:val="24"/>
          <w:szCs w:val="24"/>
        </w:rPr>
        <w:t>a</w:t>
      </w:r>
      <w:r w:rsidRPr="0048066B">
        <w:rPr>
          <w:color w:val="000000" w:themeColor="text1"/>
          <w:sz w:val="32"/>
          <w:szCs w:val="32"/>
        </w:rPr>
        <w:t>l</w:t>
      </w:r>
      <w:r w:rsidRPr="0048066B">
        <w:rPr>
          <w:color w:val="000000" w:themeColor="text1"/>
          <w:sz w:val="40"/>
          <w:szCs w:val="40"/>
        </w:rPr>
        <w:t>k:</w:t>
      </w:r>
    </w:p>
    <w:p w:rsidR="009D6E7E" w:rsidRPr="004406F2" w:rsidRDefault="009D6E7E" w:rsidP="009D6E7E">
      <w:pPr>
        <w:spacing w:before="0" w:line="240" w:lineRule="auto"/>
        <w:ind w:firstLine="0"/>
        <w:jc w:val="center"/>
        <w:rPr>
          <w:sz w:val="144"/>
          <w:szCs w:val="144"/>
        </w:rPr>
      </w:pPr>
      <w:r w:rsidRPr="004406F2">
        <w:rPr>
          <w:color w:val="FF0000"/>
          <w:sz w:val="144"/>
          <w:szCs w:val="144"/>
        </w:rPr>
        <w:t>¡</w:t>
      </w:r>
      <w:r w:rsidRPr="004406F2">
        <w:rPr>
          <w:color w:val="548DD4"/>
          <w:sz w:val="144"/>
          <w:szCs w:val="144"/>
        </w:rPr>
        <w:t>D</w:t>
      </w:r>
      <w:r w:rsidRPr="004406F2">
        <w:rPr>
          <w:color w:val="FFC000"/>
          <w:sz w:val="144"/>
          <w:szCs w:val="144"/>
        </w:rPr>
        <w:t>E</w:t>
      </w:r>
      <w:r w:rsidRPr="004406F2">
        <w:rPr>
          <w:sz w:val="144"/>
          <w:szCs w:val="144"/>
        </w:rPr>
        <w:t xml:space="preserve"> </w:t>
      </w:r>
      <w:r w:rsidRPr="004406F2">
        <w:rPr>
          <w:color w:val="76923C"/>
          <w:sz w:val="144"/>
          <w:szCs w:val="144"/>
        </w:rPr>
        <w:t>C</w:t>
      </w:r>
      <w:r w:rsidRPr="004406F2">
        <w:rPr>
          <w:color w:val="7030A0"/>
          <w:sz w:val="144"/>
          <w:szCs w:val="144"/>
        </w:rPr>
        <w:t>O</w:t>
      </w:r>
      <w:r w:rsidRPr="004406F2">
        <w:rPr>
          <w:color w:val="FF0000"/>
          <w:sz w:val="144"/>
          <w:szCs w:val="144"/>
        </w:rPr>
        <w:t>L</w:t>
      </w:r>
      <w:r w:rsidRPr="004406F2">
        <w:rPr>
          <w:color w:val="76923C"/>
          <w:sz w:val="144"/>
          <w:szCs w:val="144"/>
        </w:rPr>
        <w:t>O</w:t>
      </w:r>
      <w:r w:rsidRPr="004406F2">
        <w:rPr>
          <w:sz w:val="144"/>
          <w:szCs w:val="144"/>
        </w:rPr>
        <w:t>R</w:t>
      </w:r>
      <w:r w:rsidRPr="004406F2">
        <w:rPr>
          <w:color w:val="FFC000"/>
          <w:sz w:val="144"/>
          <w:szCs w:val="144"/>
        </w:rPr>
        <w:t>E</w:t>
      </w:r>
      <w:r w:rsidRPr="004406F2">
        <w:rPr>
          <w:color w:val="FF0000"/>
          <w:sz w:val="144"/>
          <w:szCs w:val="144"/>
        </w:rPr>
        <w:t>S</w:t>
      </w:r>
      <w:r w:rsidRPr="004406F2">
        <w:rPr>
          <w:sz w:val="144"/>
          <w:szCs w:val="144"/>
        </w:rPr>
        <w:t>!</w:t>
      </w:r>
    </w:p>
    <w:p w:rsidR="00A4255E" w:rsidRPr="008C3FEB" w:rsidRDefault="008C3FEB" w:rsidP="008C3FEB">
      <w:pPr>
        <w:jc w:val="center"/>
        <w:rPr>
          <w:sz w:val="28"/>
          <w:szCs w:val="28"/>
        </w:rPr>
      </w:pPr>
      <w:r w:rsidRPr="008C3FEB">
        <w:rPr>
          <w:sz w:val="28"/>
          <w:szCs w:val="28"/>
        </w:rPr>
        <w:t>Zsuzsa és Zsiráf</w:t>
      </w:r>
    </w:p>
    <w:sectPr w:rsidR="00A4255E" w:rsidRPr="008C3FEB" w:rsidSect="001D6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36C"/>
    <w:multiLevelType w:val="hybridMultilevel"/>
    <w:tmpl w:val="516E7194"/>
    <w:lvl w:ilvl="0" w:tplc="720C96C4">
      <w:numFmt w:val="bullet"/>
      <w:lvlText w:val="–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E"/>
    <w:rsid w:val="00024309"/>
    <w:rsid w:val="00092D37"/>
    <w:rsid w:val="00117E8A"/>
    <w:rsid w:val="001E483C"/>
    <w:rsid w:val="003B2599"/>
    <w:rsid w:val="003B7930"/>
    <w:rsid w:val="00447DAC"/>
    <w:rsid w:val="00460392"/>
    <w:rsid w:val="004651F3"/>
    <w:rsid w:val="005B19C2"/>
    <w:rsid w:val="005D1E7B"/>
    <w:rsid w:val="00773789"/>
    <w:rsid w:val="0081089F"/>
    <w:rsid w:val="008C3FEB"/>
    <w:rsid w:val="008E2F42"/>
    <w:rsid w:val="008F7420"/>
    <w:rsid w:val="00954F59"/>
    <w:rsid w:val="009D6E7E"/>
    <w:rsid w:val="00AA4340"/>
    <w:rsid w:val="00AD6D9A"/>
    <w:rsid w:val="00B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83C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6E7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D6E7E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83C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6E7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D6E7E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gyneb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1005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Nagynebzs</dc:creator>
  <cp:lastModifiedBy>Nagynebzs</cp:lastModifiedBy>
  <cp:revision>17</cp:revision>
  <dcterms:created xsi:type="dcterms:W3CDTF">2015-07-27T08:23:00Z</dcterms:created>
  <dcterms:modified xsi:type="dcterms:W3CDTF">2015-07-28T07:27:00Z</dcterms:modified>
</cp:coreProperties>
</file>